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BD" w:rsidRPr="00843F91" w:rsidRDefault="000A5DBD" w:rsidP="0092721F">
      <w:pPr>
        <w:spacing w:after="0" w:line="240" w:lineRule="auto"/>
        <w:rPr>
          <w:sz w:val="4"/>
          <w:lang w:val="fr-CH"/>
        </w:rPr>
      </w:pPr>
    </w:p>
    <w:tbl>
      <w:tblPr>
        <w:tblStyle w:val="TableGrid"/>
        <w:tblW w:w="1006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17"/>
        <w:gridCol w:w="221"/>
        <w:gridCol w:w="5527"/>
      </w:tblGrid>
      <w:tr w:rsidR="00AB0A34" w:rsidRPr="00D13EF2" w:rsidTr="00B0165E">
        <w:trPr>
          <w:trHeight w:val="341"/>
        </w:trPr>
        <w:tc>
          <w:tcPr>
            <w:tcW w:w="4538" w:type="dxa"/>
            <w:gridSpan w:val="2"/>
            <w:shd w:val="clear" w:color="auto" w:fill="00B0F0"/>
            <w:vAlign w:val="center"/>
          </w:tcPr>
          <w:p w:rsidR="00AB0A34" w:rsidRPr="00985A39" w:rsidRDefault="00AB0A34" w:rsidP="00B0165E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M</w:t>
            </w:r>
            <w:r>
              <w:rPr>
                <w:rFonts w:ascii="Calibri" w:hAnsi="Calibri"/>
                <w:b/>
                <w:color w:val="FFFFFF" w:themeColor="background1"/>
                <w:sz w:val="24"/>
              </w:rPr>
              <w:t>É</w:t>
            </w: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DECIN PRESCRIPTEUR</w:t>
            </w:r>
          </w:p>
        </w:tc>
        <w:tc>
          <w:tcPr>
            <w:tcW w:w="5527" w:type="dxa"/>
            <w:shd w:val="clear" w:color="auto" w:fill="00B0F0"/>
            <w:vAlign w:val="center"/>
          </w:tcPr>
          <w:p w:rsidR="00AB0A34" w:rsidRPr="00985A39" w:rsidRDefault="00AB0A34" w:rsidP="00B0165E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PATIENT</w:t>
            </w:r>
          </w:p>
        </w:tc>
      </w:tr>
      <w:tr w:rsidR="00AB0A34" w:rsidRPr="00311074" w:rsidTr="00B0165E">
        <w:trPr>
          <w:trHeight w:val="1878"/>
        </w:trPr>
        <w:tc>
          <w:tcPr>
            <w:tcW w:w="4538" w:type="dxa"/>
            <w:gridSpan w:val="2"/>
            <w:vAlign w:val="bottom"/>
          </w:tcPr>
          <w:p w:rsidR="00AB0A34" w:rsidRPr="00311074" w:rsidRDefault="00AB0A34" w:rsidP="00B0165E">
            <w:pPr>
              <w:tabs>
                <w:tab w:val="left" w:pos="3404"/>
              </w:tabs>
              <w:ind w:left="33"/>
              <w:rPr>
                <w:rFonts w:ascii="Calibri" w:hAnsi="Calibri"/>
                <w:b/>
                <w:i/>
                <w:sz w:val="18"/>
              </w:rPr>
            </w:pPr>
            <w:r w:rsidRPr="00311074">
              <w:rPr>
                <w:rFonts w:ascii="Calibri" w:hAnsi="Calibri"/>
                <w:b/>
                <w:i/>
                <w:sz w:val="18"/>
              </w:rPr>
              <w:t>Signature :</w:t>
            </w:r>
          </w:p>
        </w:tc>
        <w:tc>
          <w:tcPr>
            <w:tcW w:w="5527" w:type="dxa"/>
          </w:tcPr>
          <w:p w:rsidR="00AB0A34" w:rsidRDefault="00AB0A34" w:rsidP="00B0165E">
            <w:pPr>
              <w:tabs>
                <w:tab w:val="left" w:pos="3404"/>
              </w:tabs>
              <w:spacing w:before="2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Nom :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…………………………….........................</w:t>
            </w:r>
          </w:p>
          <w:p w:rsidR="00AB0A34" w:rsidRDefault="00AB0A34" w:rsidP="00B0165E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Prénom :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……………………………....................</w:t>
            </w:r>
          </w:p>
          <w:p w:rsidR="00AB0A34" w:rsidRDefault="00AB0A34" w:rsidP="00B0165E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Nom de naissance : 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</w:t>
            </w:r>
          </w:p>
          <w:p w:rsidR="00AB0A34" w:rsidRPr="00311074" w:rsidRDefault="00AB0A34" w:rsidP="00B0165E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Date de naissance : 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b/>
                <w:sz w:val="18"/>
              </w:rPr>
              <w:t xml:space="preserve">      Sexe : </w:t>
            </w: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</w:t>
            </w:r>
            <w:r w:rsidRPr="00721F4F">
              <w:rPr>
                <w:rFonts w:ascii="Calibri" w:hAnsi="Calibri"/>
                <w:b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  </w:t>
            </w: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</w:t>
            </w:r>
            <w:r w:rsidRPr="00721F4F">
              <w:rPr>
                <w:rFonts w:ascii="Calibri" w:hAnsi="Calibri"/>
                <w:b/>
              </w:rPr>
              <w:t>F</w:t>
            </w:r>
          </w:p>
        </w:tc>
      </w:tr>
      <w:tr w:rsidR="00AB0A34" w:rsidTr="00B01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3"/>
            <w:shd w:val="clear" w:color="auto" w:fill="00B0F0"/>
          </w:tcPr>
          <w:p w:rsidR="00AB0A34" w:rsidRDefault="00AB0A34" w:rsidP="00B0165E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44546A" w:themeColor="text2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PRÉLÈVEMENT</w:t>
            </w:r>
          </w:p>
        </w:tc>
      </w:tr>
      <w:tr w:rsidR="00AB0A34" w:rsidTr="00182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3"/>
        </w:trPr>
        <w:tc>
          <w:tcPr>
            <w:tcW w:w="10065" w:type="dxa"/>
            <w:gridSpan w:val="3"/>
          </w:tcPr>
          <w:p w:rsidR="00AB0A34" w:rsidRPr="00BF7D1E" w:rsidRDefault="00AB0A34" w:rsidP="00B0165E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Calibri" w:hAnsi="Calibri"/>
                <w:b/>
                <w:color w:val="C00000"/>
                <w:sz w:val="24"/>
              </w:rPr>
            </w:pPr>
            <w:r w:rsidRPr="00BF7D1E">
              <w:rPr>
                <w:rFonts w:ascii="Calibri" w:hAnsi="Calibri"/>
                <w:b/>
                <w:color w:val="C00000"/>
                <w:sz w:val="24"/>
              </w:rPr>
              <w:t xml:space="preserve">10 </w:t>
            </w:r>
            <w:proofErr w:type="spellStart"/>
            <w:r w:rsidRPr="00BF7D1E">
              <w:rPr>
                <w:rFonts w:ascii="Calibri" w:hAnsi="Calibri"/>
                <w:b/>
                <w:color w:val="C00000"/>
                <w:sz w:val="24"/>
              </w:rPr>
              <w:t>mL</w:t>
            </w:r>
            <w:proofErr w:type="spellEnd"/>
            <w:r w:rsidRPr="00BF7D1E">
              <w:rPr>
                <w:rFonts w:ascii="Calibri" w:hAnsi="Calibri"/>
                <w:b/>
                <w:color w:val="C00000"/>
                <w:sz w:val="24"/>
              </w:rPr>
              <w:t xml:space="preserve"> d’urines du matin (ou miction spontanée si urgence), sans conservateur ni acide</w:t>
            </w:r>
          </w:p>
          <w:p w:rsidR="00AB0A34" w:rsidRPr="00BF7D1E" w:rsidRDefault="00AB0A34" w:rsidP="00B0165E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Calibri" w:hAnsi="Calibri"/>
                <w:b/>
                <w:color w:val="C00000"/>
                <w:sz w:val="24"/>
              </w:rPr>
            </w:pPr>
            <w:r w:rsidRPr="00BF7D1E">
              <w:rPr>
                <w:rFonts w:ascii="Calibri" w:hAnsi="Calibri"/>
                <w:b/>
                <w:color w:val="C00000"/>
                <w:sz w:val="24"/>
              </w:rPr>
              <w:t>À</w:t>
            </w:r>
            <w:r>
              <w:rPr>
                <w:rFonts w:ascii="Calibri" w:hAnsi="Calibri"/>
                <w:b/>
                <w:color w:val="C00000"/>
                <w:sz w:val="24"/>
              </w:rPr>
              <w:t xml:space="preserve"> conserver </w:t>
            </w:r>
            <w:r w:rsidRPr="00BF7D1E">
              <w:rPr>
                <w:rFonts w:ascii="Calibri" w:hAnsi="Calibri"/>
                <w:b/>
                <w:color w:val="C00000"/>
                <w:sz w:val="24"/>
              </w:rPr>
              <w:t>réfrigéré</w:t>
            </w:r>
            <w:r>
              <w:rPr>
                <w:rFonts w:ascii="Calibri" w:hAnsi="Calibri"/>
                <w:b/>
                <w:color w:val="C00000"/>
                <w:sz w:val="24"/>
              </w:rPr>
              <w:t>s</w:t>
            </w:r>
            <w:r w:rsidRPr="00BF7D1E">
              <w:rPr>
                <w:rFonts w:ascii="Calibri" w:hAnsi="Calibri"/>
                <w:b/>
                <w:color w:val="C00000"/>
                <w:sz w:val="24"/>
              </w:rPr>
              <w:t xml:space="preserve"> 5°C ± 3 °C° (stable 96 h) ou congelé</w:t>
            </w:r>
            <w:r>
              <w:rPr>
                <w:rFonts w:ascii="Calibri" w:hAnsi="Calibri"/>
                <w:b/>
                <w:color w:val="C00000"/>
                <w:sz w:val="24"/>
              </w:rPr>
              <w:t>s</w:t>
            </w:r>
            <w:r w:rsidRPr="00BF7D1E">
              <w:rPr>
                <w:rFonts w:ascii="Calibri" w:hAnsi="Calibri"/>
                <w:b/>
                <w:color w:val="C00000"/>
                <w:sz w:val="24"/>
              </w:rPr>
              <w:t xml:space="preserve"> (stable 1 mois) </w:t>
            </w:r>
          </w:p>
          <w:p w:rsidR="00AB0A34" w:rsidRPr="00BF7D1E" w:rsidRDefault="00AB0A34" w:rsidP="00B0165E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Calibri" w:hAnsi="Calibri"/>
                <w:b/>
                <w:color w:val="C00000"/>
                <w:sz w:val="24"/>
              </w:rPr>
            </w:pPr>
            <w:r w:rsidRPr="00BF7D1E">
              <w:rPr>
                <w:rFonts w:ascii="Calibri" w:hAnsi="Calibri"/>
                <w:b/>
                <w:color w:val="C00000"/>
                <w:sz w:val="24"/>
              </w:rPr>
              <w:t>À l'abri de la lumière directe du soleil</w:t>
            </w:r>
          </w:p>
          <w:p w:rsidR="00AB0A34" w:rsidRPr="00AD244D" w:rsidRDefault="00AB0A34" w:rsidP="00182C09">
            <w:pPr>
              <w:tabs>
                <w:tab w:val="left" w:pos="991"/>
              </w:tabs>
              <w:spacing w:after="0" w:line="240" w:lineRule="auto"/>
              <w:jc w:val="center"/>
              <w:rPr>
                <w:i/>
                <w:sz w:val="18"/>
              </w:rPr>
            </w:pPr>
            <w:r>
              <w:rPr>
                <w:b/>
              </w:rPr>
              <w:t xml:space="preserve">Date du prélèvement :   </w:t>
            </w:r>
            <w:r w:rsidRPr="00985A39">
              <w:rPr>
                <w:i/>
                <w:sz w:val="18"/>
              </w:rPr>
              <w:t>……………………………………</w:t>
            </w:r>
            <w:r>
              <w:rPr>
                <w:i/>
                <w:sz w:val="18"/>
              </w:rPr>
              <w:t>………………..</w:t>
            </w:r>
          </w:p>
        </w:tc>
      </w:tr>
      <w:tr w:rsidR="00AB0A34" w:rsidTr="00B01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3"/>
            <w:shd w:val="clear" w:color="auto" w:fill="00B0F0"/>
            <w:vAlign w:val="center"/>
          </w:tcPr>
          <w:p w:rsidR="00AB0A34" w:rsidRPr="005B3B80" w:rsidRDefault="00AB0A34" w:rsidP="00B0165E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>
              <w:rPr>
                <w:rFonts w:ascii="Calibri" w:hAnsi="Calibri"/>
                <w:b/>
                <w:color w:val="FFFFFF" w:themeColor="background1"/>
                <w:sz w:val="24"/>
              </w:rPr>
              <w:t>INDICATIONS DE L’EXPLORATION</w:t>
            </w:r>
          </w:p>
        </w:tc>
      </w:tr>
      <w:tr w:rsidR="00AB0A34" w:rsidTr="00B01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65" w:type="dxa"/>
            <w:gridSpan w:val="3"/>
            <w:shd w:val="clear" w:color="auto" w:fill="00B0F0"/>
            <w:vAlign w:val="center"/>
          </w:tcPr>
          <w:tbl>
            <w:tblPr>
              <w:tblStyle w:val="TableGrid"/>
              <w:tblW w:w="9817" w:type="dxa"/>
              <w:tblLook w:val="04A0" w:firstRow="1" w:lastRow="0" w:firstColumn="1" w:lastColumn="0" w:noHBand="0" w:noVBand="1"/>
            </w:tblPr>
            <w:tblGrid>
              <w:gridCol w:w="3438"/>
              <w:gridCol w:w="2835"/>
              <w:gridCol w:w="3544"/>
            </w:tblGrid>
            <w:tr w:rsidR="00AB0A34" w:rsidTr="00B0165E">
              <w:tc>
                <w:tcPr>
                  <w:tcW w:w="3438" w:type="dxa"/>
                  <w:shd w:val="clear" w:color="auto" w:fill="FFFFFF" w:themeFill="background1"/>
                  <w:vAlign w:val="center"/>
                </w:tcPr>
                <w:p w:rsidR="00AB0A34" w:rsidRDefault="00AB0A34" w:rsidP="00B0165E">
                  <w:pPr>
                    <w:tabs>
                      <w:tab w:val="left" w:pos="991"/>
                    </w:tabs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C00000"/>
                      <w:sz w:val="24"/>
                    </w:rPr>
                  </w:pPr>
                  <w:r w:rsidRPr="005B3B8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>□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r w:rsidRPr="00BF7D1E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fr-LU"/>
                    </w:rPr>
                    <w:t>Acide delta-</w:t>
                  </w:r>
                  <w:proofErr w:type="spellStart"/>
                  <w:r w:rsidRPr="00BF7D1E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fr-LU"/>
                    </w:rPr>
                    <w:t>aminolévulinique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r w:rsidRPr="00AD244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(</w:t>
                  </w:r>
                  <w:r w:rsidRPr="00DD792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 xml:space="preserve">diagnostic et suivi des crises aigues de porphyrie hépatique, saturnisme, </w:t>
                  </w:r>
                  <w:proofErr w:type="spellStart"/>
                  <w:r w:rsidRPr="00DD792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tyrosinémie</w:t>
                  </w:r>
                  <w:proofErr w:type="spellEnd"/>
                  <w:r w:rsidRPr="00DD792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 xml:space="preserve"> type I)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AB0A34" w:rsidRDefault="00AB0A34" w:rsidP="00B0165E">
                  <w:pPr>
                    <w:tabs>
                      <w:tab w:val="left" w:pos="991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</w:pPr>
                  <w:r w:rsidRPr="005B3B8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>□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proofErr w:type="spellStart"/>
                  <w:r w:rsidRPr="00BF7D1E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fr-LU"/>
                    </w:rPr>
                    <w:t>Porphobilinogène</w:t>
                  </w:r>
                  <w:proofErr w:type="spellEnd"/>
                </w:p>
                <w:p w:rsidR="00AB0A34" w:rsidRPr="00653255" w:rsidRDefault="00AB0A34" w:rsidP="00B0165E">
                  <w:pPr>
                    <w:tabs>
                      <w:tab w:val="left" w:pos="991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</w:pPr>
                  <w:r w:rsidRPr="00AD244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(</w:t>
                  </w:r>
                  <w:r w:rsidRPr="00DD792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diagnostic et suivi des crises aigues de p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or</w:t>
                  </w:r>
                  <w:r w:rsidRPr="00DD792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phyrie hépatique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)</w:t>
                  </w:r>
                </w:p>
              </w:tc>
              <w:tc>
                <w:tcPr>
                  <w:tcW w:w="3544" w:type="dxa"/>
                  <w:shd w:val="clear" w:color="auto" w:fill="FFFFFF" w:themeFill="background1"/>
                  <w:vAlign w:val="center"/>
                </w:tcPr>
                <w:p w:rsidR="00AB0A34" w:rsidRDefault="00AB0A34" w:rsidP="00B0165E">
                  <w:pPr>
                    <w:tabs>
                      <w:tab w:val="left" w:pos="991"/>
                    </w:tabs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C00000"/>
                      <w:sz w:val="24"/>
                    </w:rPr>
                  </w:pPr>
                  <w:r w:rsidRPr="005B3B8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>□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r w:rsidRPr="00BF7D1E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fr-LU"/>
                    </w:rPr>
                    <w:t>Analyse des porphyrines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r w:rsidRPr="00AD244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(</w:t>
                  </w:r>
                  <w:r w:rsidRPr="00DD792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diagnostic et suivi des porphyries, en particulier cutanées</w:t>
                  </w:r>
                  <w:r w:rsidRPr="00AD244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)</w:t>
                  </w:r>
                </w:p>
              </w:tc>
            </w:tr>
          </w:tbl>
          <w:p w:rsidR="00AB0A34" w:rsidRDefault="00AB0A34" w:rsidP="00B0165E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</w:p>
        </w:tc>
      </w:tr>
      <w:tr w:rsidR="00AB0A34" w:rsidTr="00B01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317" w:type="dxa"/>
            <w:vAlign w:val="center"/>
          </w:tcPr>
          <w:p w:rsidR="00AB0A34" w:rsidRPr="005B3B80" w:rsidRDefault="00AB0A34" w:rsidP="00B0165E">
            <w:pPr>
              <w:tabs>
                <w:tab w:val="left" w:pos="9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DD7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 xml:space="preserve">□ </w:t>
            </w:r>
            <w:r w:rsidRPr="00DD7920">
              <w:rPr>
                <w:sz w:val="20"/>
                <w:szCs w:val="20"/>
                <w:lang w:val="fr-CH"/>
              </w:rPr>
              <w:t>Suspicion de porphyrie</w:t>
            </w:r>
            <w:r>
              <w:rPr>
                <w:sz w:val="20"/>
                <w:szCs w:val="20"/>
                <w:lang w:val="fr-CH"/>
              </w:rPr>
              <w:t xml:space="preserve"> non connue</w:t>
            </w:r>
          </w:p>
        </w:tc>
        <w:tc>
          <w:tcPr>
            <w:tcW w:w="5748" w:type="dxa"/>
            <w:gridSpan w:val="2"/>
            <w:vAlign w:val="center"/>
          </w:tcPr>
          <w:p w:rsidR="00AB0A34" w:rsidRPr="005B3B80" w:rsidRDefault="00AB0A34" w:rsidP="00B0165E">
            <w:pPr>
              <w:tabs>
                <w:tab w:val="left" w:pos="9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DD7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 xml:space="preserve">□ </w:t>
            </w:r>
            <w:r w:rsidRPr="00DD7920">
              <w:rPr>
                <w:sz w:val="20"/>
                <w:szCs w:val="20"/>
                <w:lang w:val="fr-CH"/>
              </w:rPr>
              <w:t>Suivi de porphyrie</w:t>
            </w:r>
          </w:p>
        </w:tc>
      </w:tr>
      <w:tr w:rsidR="00AB0A34" w:rsidTr="00B01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065" w:type="dxa"/>
            <w:gridSpan w:val="3"/>
            <w:vAlign w:val="center"/>
          </w:tcPr>
          <w:p w:rsidR="00AB0A34" w:rsidRPr="00DD7920" w:rsidRDefault="00AB0A34" w:rsidP="00B0165E">
            <w:pPr>
              <w:tabs>
                <w:tab w:val="left" w:pos="9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</w:pPr>
            <w:r w:rsidRPr="00DD7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 xml:space="preserve">□ </w:t>
            </w:r>
            <w:proofErr w:type="spellStart"/>
            <w:r w:rsidRPr="00DD7920">
              <w:rPr>
                <w:sz w:val="20"/>
                <w:szCs w:val="20"/>
                <w:lang w:val="fr-CH"/>
              </w:rPr>
              <w:t>Tyrosinémie</w:t>
            </w:r>
            <w:proofErr w:type="spellEnd"/>
          </w:p>
        </w:tc>
      </w:tr>
      <w:tr w:rsidR="00AB0A34" w:rsidTr="00B01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10065" w:type="dxa"/>
            <w:gridSpan w:val="3"/>
            <w:vAlign w:val="center"/>
          </w:tcPr>
          <w:p w:rsidR="00AB0A34" w:rsidRPr="00DD7920" w:rsidRDefault="00AB0A34" w:rsidP="00B0165E">
            <w:pPr>
              <w:tabs>
                <w:tab w:val="left" w:pos="9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</w:pPr>
            <w:r w:rsidRPr="00DD7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>□</w:t>
            </w:r>
            <w:r w:rsidRPr="00DD7920">
              <w:rPr>
                <w:sz w:val="20"/>
                <w:szCs w:val="20"/>
                <w:lang w:val="fr-CH"/>
              </w:rPr>
              <w:t xml:space="preserve"> Autre</w:t>
            </w:r>
            <w:r>
              <w:rPr>
                <w:sz w:val="20"/>
                <w:szCs w:val="20"/>
                <w:lang w:val="fr-CH"/>
              </w:rPr>
              <w:t xml:space="preserve"> indication : </w:t>
            </w:r>
            <w:r w:rsidRPr="0086442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B0A34" w:rsidRPr="00843F91" w:rsidRDefault="00AB0A34" w:rsidP="00AB0A34">
      <w:pPr>
        <w:spacing w:after="0" w:line="240" w:lineRule="auto"/>
        <w:rPr>
          <w:sz w:val="4"/>
          <w:lang w:val="fr-CH"/>
        </w:rPr>
      </w:pPr>
    </w:p>
    <w:tbl>
      <w:tblPr>
        <w:tblStyle w:val="TableGrid"/>
        <w:tblW w:w="10060" w:type="dxa"/>
        <w:tblInd w:w="-147" w:type="dxa"/>
        <w:tblLook w:val="04A0" w:firstRow="1" w:lastRow="0" w:firstColumn="1" w:lastColumn="0" w:noHBand="0" w:noVBand="1"/>
      </w:tblPr>
      <w:tblGrid>
        <w:gridCol w:w="3470"/>
        <w:gridCol w:w="1560"/>
        <w:gridCol w:w="1832"/>
        <w:gridCol w:w="3198"/>
      </w:tblGrid>
      <w:tr w:rsidR="00AB0A34" w:rsidTr="00B0165E">
        <w:trPr>
          <w:trHeight w:val="283"/>
        </w:trPr>
        <w:tc>
          <w:tcPr>
            <w:tcW w:w="10060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AB0A34" w:rsidRPr="0092721F" w:rsidRDefault="00AB0A34" w:rsidP="00B0165E">
            <w:pPr>
              <w:spacing w:after="0" w:line="240" w:lineRule="auto"/>
              <w:jc w:val="center"/>
              <w:rPr>
                <w:b/>
                <w:lang w:val="fr-CH"/>
              </w:rPr>
            </w:pPr>
            <w:r w:rsidRPr="0092721F">
              <w:rPr>
                <w:b/>
                <w:lang w:val="fr-CH"/>
              </w:rPr>
              <w:t xml:space="preserve">RENSEIGNEMENTS </w:t>
            </w:r>
            <w:r>
              <w:rPr>
                <w:b/>
                <w:lang w:val="fr-CH"/>
              </w:rPr>
              <w:t>CLINIQUES</w:t>
            </w:r>
          </w:p>
        </w:tc>
      </w:tr>
      <w:tr w:rsidR="00AB0A34" w:rsidTr="00B0165E">
        <w:trPr>
          <w:trHeight w:val="397"/>
        </w:trPr>
        <w:tc>
          <w:tcPr>
            <w:tcW w:w="10060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0A34" w:rsidRPr="0092721F" w:rsidRDefault="00AB0A34" w:rsidP="00B0165E">
            <w:pPr>
              <w:spacing w:after="0" w:line="240" w:lineRule="auto"/>
              <w:rPr>
                <w:b/>
                <w:lang w:val="fr-CH"/>
              </w:rPr>
            </w:pPr>
            <w:r w:rsidRPr="00BF7D1E">
              <w:rPr>
                <w:b/>
                <w:color w:val="C00000"/>
              </w:rPr>
              <w:t>Le patient est-il symptomatique ?</w:t>
            </w:r>
            <w:r w:rsidRPr="00BF7D1E">
              <w:rPr>
                <w:b/>
                <w:color w:val="C00000"/>
                <w:sz w:val="20"/>
              </w:rPr>
              <w:t xml:space="preserve">          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□ Oui       □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 xml:space="preserve"> 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Non</w:t>
            </w:r>
          </w:p>
        </w:tc>
      </w:tr>
      <w:tr w:rsidR="00AB0A34" w:rsidTr="00B0165E">
        <w:trPr>
          <w:trHeight w:val="397"/>
        </w:trPr>
        <w:tc>
          <w:tcPr>
            <w:tcW w:w="10060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0A34" w:rsidRPr="00BF7D1E" w:rsidRDefault="00AB0A34" w:rsidP="00B0165E">
            <w:pPr>
              <w:spacing w:after="0" w:line="240" w:lineRule="auto"/>
              <w:rPr>
                <w:b/>
                <w:color w:val="C00000"/>
              </w:rPr>
            </w:pPr>
            <w:r w:rsidRPr="00DD7920">
              <w:rPr>
                <w:sz w:val="20"/>
                <w:szCs w:val="20"/>
                <w:lang w:val="fr-CH"/>
              </w:rPr>
              <w:t>Antécédents familiaux de porphyrie</w:t>
            </w:r>
            <w:r>
              <w:rPr>
                <w:sz w:val="20"/>
                <w:szCs w:val="20"/>
                <w:lang w:val="fr-CH"/>
              </w:rPr>
              <w:t xml:space="preserve"> </w:t>
            </w:r>
            <w:r w:rsidRPr="00721F4F">
              <w:t>?</w:t>
            </w:r>
            <w:r w:rsidRPr="00721F4F">
              <w:rPr>
                <w:sz w:val="20"/>
              </w:rPr>
              <w:t xml:space="preserve">  </w:t>
            </w:r>
            <w:r w:rsidRPr="00BF7D1E">
              <w:rPr>
                <w:b/>
                <w:color w:val="C00000"/>
                <w:sz w:val="20"/>
              </w:rPr>
              <w:t xml:space="preserve">        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□ Oui       □ Non</w:t>
            </w:r>
          </w:p>
        </w:tc>
      </w:tr>
      <w:tr w:rsidR="00AB0A34" w:rsidTr="00B0165E">
        <w:trPr>
          <w:trHeight w:val="566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A34" w:rsidRDefault="00AB0A34" w:rsidP="00B0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Atteinte du système nerveux central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</w:p>
          <w:p w:rsidR="00AB0A34" w:rsidRPr="00BF7D1E" w:rsidRDefault="00AB0A34" w:rsidP="00B0165E">
            <w:pPr>
              <w:spacing w:after="0"/>
              <w:rPr>
                <w:lang w:val="fr-CH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(agressivité, troubles du comportement, convulsions, hallucinations, anxiété, troubles du sommeil, dépression</w:t>
            </w:r>
            <w:r>
              <w:rPr>
                <w:lang w:val="fr-CH"/>
              </w:rPr>
              <w:t>)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A34" w:rsidRDefault="00AB0A34" w:rsidP="00B0165E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□ Atteinte du système nerveux périphérique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</w:p>
          <w:p w:rsidR="00AB0A34" w:rsidRPr="00BF7D1E" w:rsidRDefault="00AB0A34" w:rsidP="00B0165E">
            <w:pPr>
              <w:spacing w:after="0"/>
              <w:rPr>
                <w:lang w:val="fr-CH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(déficit moteur, ou sensitif, paresthésies, myalgies)</w:t>
            </w:r>
          </w:p>
        </w:tc>
      </w:tr>
      <w:tr w:rsidR="00AB0A34" w:rsidTr="00B0165E">
        <w:trPr>
          <w:trHeight w:val="397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A34" w:rsidRDefault="00AB0A34" w:rsidP="00B0165E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Atteinte du sy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s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tème nerveux autonome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</w:p>
          <w:p w:rsidR="00AB0A34" w:rsidRPr="00BF7D1E" w:rsidRDefault="00AB0A34" w:rsidP="00B0165E">
            <w:pPr>
              <w:spacing w:after="0" w:line="240" w:lineRule="auto"/>
              <w:rPr>
                <w:lang w:val="fr-CH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douleurs abdomin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l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es, nausées, vomissements, constipation, anorexie, HTA, hypersudation)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A34" w:rsidRDefault="00AB0A34" w:rsidP="00B0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Atteinte cutanée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</w:p>
          <w:p w:rsidR="00AB0A34" w:rsidRPr="00BF7D1E" w:rsidRDefault="00AB0A34" w:rsidP="00B0165E">
            <w:pPr>
              <w:spacing w:after="0" w:line="240" w:lineRule="auto"/>
              <w:rPr>
                <w:lang w:val="fr-CH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(hyperpigmentation cutanée, retard de cicatrisation, bulles, plaies, hypertrichoses,…)</w:t>
            </w:r>
          </w:p>
        </w:tc>
      </w:tr>
      <w:tr w:rsidR="00AB0A34" w:rsidTr="00B0165E">
        <w:trPr>
          <w:trHeight w:val="587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0A34" w:rsidRPr="00BF7D1E" w:rsidRDefault="00AB0A34" w:rsidP="00B0165E">
            <w:pPr>
              <w:spacing w:after="0" w:line="240" w:lineRule="auto"/>
              <w:rPr>
                <w:lang w:val="fr-CH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Manifestations aigues sur zones photo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-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exposées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(brûlures, œdème, prurit)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0A34" w:rsidRPr="00BF7D1E" w:rsidRDefault="00AB0A34" w:rsidP="00B0165E">
            <w:pPr>
              <w:spacing w:after="0" w:line="240" w:lineRule="auto"/>
              <w:rPr>
                <w:lang w:val="fr-CH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D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écompensation hépatique aigue</w:t>
            </w:r>
          </w:p>
        </w:tc>
      </w:tr>
      <w:tr w:rsidR="00AB0A34" w:rsidTr="00B0165E">
        <w:trPr>
          <w:trHeight w:val="58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0A34" w:rsidRPr="00BF7D1E" w:rsidRDefault="00AB0A34" w:rsidP="00B0165E">
            <w:pPr>
              <w:spacing w:after="0"/>
              <w:rPr>
                <w:b/>
                <w:sz w:val="20"/>
              </w:rPr>
            </w:pPr>
            <w:r w:rsidRPr="00BF7D1E">
              <w:rPr>
                <w:b/>
              </w:rPr>
              <w:t>Autre pathologie chronique à signaler</w:t>
            </w:r>
            <w:r>
              <w:rPr>
                <w:b/>
                <w:sz w:val="20"/>
              </w:rPr>
              <w:t xml:space="preserve"> : </w:t>
            </w:r>
            <w:r w:rsidRPr="0086442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AB0A34" w:rsidTr="00B0165E">
        <w:tc>
          <w:tcPr>
            <w:tcW w:w="1006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:rsidR="00AB0A34" w:rsidRDefault="00AB0A34" w:rsidP="00B0165E">
            <w:pPr>
              <w:spacing w:after="0" w:line="240" w:lineRule="auto"/>
              <w:jc w:val="center"/>
              <w:rPr>
                <w:lang w:val="fr-CH"/>
              </w:rPr>
            </w:pPr>
            <w:r>
              <w:rPr>
                <w:b/>
                <w:lang w:val="fr-CH"/>
              </w:rPr>
              <w:t>BILAN BIOLOGIQUE</w:t>
            </w:r>
          </w:p>
        </w:tc>
      </w:tr>
      <w:tr w:rsidR="00AB0A34" w:rsidTr="00B0165E">
        <w:trPr>
          <w:trHeight w:val="340"/>
        </w:trPr>
        <w:tc>
          <w:tcPr>
            <w:tcW w:w="34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B0A34" w:rsidRPr="0086442D" w:rsidRDefault="00AB0A34" w:rsidP="00B016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BA7F45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BA7F45">
              <w:t>Hyponatrémie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A34" w:rsidRPr="00171A62" w:rsidRDefault="00AB0A34" w:rsidP="00B0165E">
            <w:pPr>
              <w:spacing w:after="0"/>
            </w:pPr>
            <w:r w:rsidRPr="00BA7F45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BA7F45">
              <w:t>Hémolyse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B0A34" w:rsidRPr="00BA7F45" w:rsidRDefault="00AB0A34" w:rsidP="00B0165E">
            <w:pPr>
              <w:spacing w:after="0"/>
            </w:pPr>
            <w:r w:rsidRPr="00171A62">
              <w:t>□ Hépatite virale</w:t>
            </w:r>
          </w:p>
        </w:tc>
      </w:tr>
      <w:tr w:rsidR="00AB0A34" w:rsidTr="00B0165E">
        <w:trPr>
          <w:trHeight w:val="340"/>
        </w:trPr>
        <w:tc>
          <w:tcPr>
            <w:tcW w:w="34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B0A34" w:rsidRPr="00BA7F45" w:rsidRDefault="00AB0A34" w:rsidP="00B0165E">
            <w:pPr>
              <w:spacing w:after="0"/>
            </w:pPr>
            <w:r w:rsidRPr="00BA7F45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BA7F45">
              <w:t>Anémie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A34" w:rsidRPr="00171A62" w:rsidRDefault="00AB0A34" w:rsidP="00B0165E">
            <w:pPr>
              <w:spacing w:after="0"/>
            </w:pPr>
            <w:r w:rsidRPr="00171A62">
              <w:t>□</w:t>
            </w:r>
            <w:r>
              <w:t xml:space="preserve"> </w:t>
            </w:r>
            <w:r w:rsidRPr="00171A62">
              <w:t>Insuffisance rénale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B0A34" w:rsidRPr="00BA7F45" w:rsidRDefault="00AB0A34" w:rsidP="00B0165E">
            <w:pPr>
              <w:spacing w:after="0"/>
            </w:pPr>
            <w:r w:rsidRPr="00BA7F45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BA7F45">
              <w:t>Insuffisance hépatocellulaire</w:t>
            </w:r>
          </w:p>
        </w:tc>
      </w:tr>
      <w:tr w:rsidR="00AB0A34" w:rsidTr="00B0165E">
        <w:trPr>
          <w:trHeight w:val="340"/>
        </w:trPr>
        <w:tc>
          <w:tcPr>
            <w:tcW w:w="34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B0A34" w:rsidRPr="00BA7F45" w:rsidRDefault="00AB0A34" w:rsidP="00B0165E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BA7F45">
              <w:rPr>
                <w:rFonts w:ascii="Calibri" w:eastAsia="Times New Roman" w:hAnsi="Calibri" w:cs="Times New Roman"/>
                <w:color w:val="000000"/>
                <w:lang w:eastAsia="fr-LU"/>
              </w:rPr>
              <w:t>□ Surcharge en fer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A34" w:rsidRDefault="00AB0A34" w:rsidP="00B0165E">
            <w:pPr>
              <w:spacing w:after="0"/>
            </w:pPr>
            <w:r w:rsidRPr="00171A62">
              <w:t xml:space="preserve">□ </w:t>
            </w:r>
            <w:proofErr w:type="spellStart"/>
            <w:r>
              <w:t>Hyperp</w:t>
            </w:r>
            <w:r w:rsidRPr="00171A62">
              <w:t>lombémie</w:t>
            </w:r>
            <w:proofErr w:type="spellEnd"/>
            <w:r w:rsidRPr="00171A62">
              <w:t>/</w:t>
            </w:r>
            <w:proofErr w:type="spellStart"/>
            <w:r w:rsidRPr="00171A62">
              <w:t>plomburie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B0A34" w:rsidRPr="00BA7F45" w:rsidRDefault="00AB0A34" w:rsidP="00B0165E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BA7F45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H</w:t>
            </w:r>
            <w:r w:rsidRPr="00BA7F45">
              <w:rPr>
                <w:rFonts w:ascii="Calibri" w:eastAsia="Times New Roman" w:hAnsi="Calibri" w:cs="Times New Roman"/>
                <w:color w:val="000000"/>
                <w:lang w:eastAsia="fr-LU"/>
              </w:rPr>
              <w:t>yperbilirubinémie</w:t>
            </w:r>
            <w:proofErr w:type="spellEnd"/>
          </w:p>
        </w:tc>
      </w:tr>
      <w:tr w:rsidR="00AB0A34" w:rsidTr="00B0165E">
        <w:trPr>
          <w:trHeight w:val="680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A34" w:rsidRPr="0086442D" w:rsidRDefault="00AB0A34" w:rsidP="00B0165E">
            <w:pPr>
              <w:spacing w:after="0"/>
              <w:rPr>
                <w:b/>
              </w:rPr>
            </w:pPr>
            <w:r w:rsidRPr="009A5764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 xml:space="preserve">□ </w:t>
            </w:r>
            <w:r w:rsidRPr="0086442D">
              <w:rPr>
                <w:b/>
              </w:rPr>
              <w:t xml:space="preserve">Autre </w:t>
            </w:r>
            <w:r>
              <w:rPr>
                <w:b/>
              </w:rPr>
              <w:t>anomalie</w:t>
            </w:r>
            <w:r w:rsidRPr="0086442D">
              <w:rPr>
                <w:b/>
              </w:rPr>
              <w:t xml:space="preserve"> à signaler :</w:t>
            </w:r>
            <w:r>
              <w:rPr>
                <w:b/>
              </w:rPr>
              <w:t xml:space="preserve">   </w:t>
            </w:r>
            <w:r w:rsidRPr="0086442D">
              <w:rPr>
                <w:color w:val="000000" w:themeColor="text1"/>
                <w:sz w:val="18"/>
              </w:rPr>
              <w:t>………………………………………………………………</w:t>
            </w:r>
            <w:r>
              <w:rPr>
                <w:color w:val="000000" w:themeColor="text1"/>
                <w:sz w:val="18"/>
              </w:rPr>
              <w:t>.</w:t>
            </w:r>
            <w:r w:rsidRPr="0086442D">
              <w:rPr>
                <w:color w:val="000000" w:themeColor="text1"/>
                <w:sz w:val="18"/>
              </w:rPr>
              <w:t>…………………………………………………</w:t>
            </w:r>
            <w:r>
              <w:rPr>
                <w:color w:val="000000" w:themeColor="text1"/>
                <w:sz w:val="18"/>
              </w:rPr>
              <w:t>…………………..</w:t>
            </w:r>
            <w:r w:rsidRPr="0086442D">
              <w:rPr>
                <w:color w:val="000000" w:themeColor="text1"/>
                <w:sz w:val="18"/>
              </w:rPr>
              <w:t>…</w:t>
            </w:r>
            <w:r>
              <w:rPr>
                <w:color w:val="000000" w:themeColor="text1"/>
                <w:sz w:val="18"/>
              </w:rPr>
              <w:t>……..</w:t>
            </w:r>
          </w:p>
        </w:tc>
      </w:tr>
    </w:tbl>
    <w:p w:rsidR="00051111" w:rsidRDefault="002876DE" w:rsidP="002876DE">
      <w:pPr>
        <w:tabs>
          <w:tab w:val="left" w:pos="6086"/>
        </w:tabs>
      </w:pPr>
      <w:r>
        <w:tab/>
      </w:r>
    </w:p>
    <w:sectPr w:rsidR="00051111" w:rsidSect="006440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077" w:bottom="709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8F" w:rsidRDefault="00E2588F" w:rsidP="00973C54">
      <w:pPr>
        <w:spacing w:after="0" w:line="240" w:lineRule="auto"/>
      </w:pPr>
      <w:r>
        <w:separator/>
      </w:r>
    </w:p>
  </w:endnote>
  <w:endnote w:type="continuationSeparator" w:id="0">
    <w:p w:rsidR="00E2588F" w:rsidRDefault="00E2588F" w:rsidP="0097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-Book">
    <w:charset w:val="00"/>
    <w:family w:val="auto"/>
    <w:pitch w:val="variable"/>
    <w:sig w:usb0="A00000AF" w:usb1="4000207B" w:usb2="00000000" w:usb3="00000000" w:csb0="0000008B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7D" w:rsidRDefault="00644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>
      <w:rPr>
        <w:rFonts w:cs="DIN-Regular"/>
        <w:sz w:val="17"/>
        <w:szCs w:val="17"/>
      </w:rPr>
      <w:t>Département de Biologie Médicale</w:t>
    </w: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 w:rsidRPr="00D906E5">
      <w:rPr>
        <w:rFonts w:cs="DIN-Regular"/>
        <w:sz w:val="17"/>
        <w:szCs w:val="17"/>
      </w:rPr>
      <w:t xml:space="preserve">Laboratoire national de santé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 xml:space="preserve">1, rue Louis Rech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>L-3555 Dudelange</w:t>
    </w:r>
  </w:p>
  <w:p w:rsidR="001013DB" w:rsidRPr="000908EB" w:rsidRDefault="001013DB" w:rsidP="001013DB">
    <w:pPr>
      <w:pStyle w:val="INDR-Texte"/>
      <w:tabs>
        <w:tab w:val="left" w:pos="9356"/>
      </w:tabs>
      <w:spacing w:line="240" w:lineRule="auto"/>
      <w:ind w:right="-851"/>
      <w:rPr>
        <w:rFonts w:ascii="Calibri Light" w:hAnsi="Calibri Light" w:cs="DIN-Regular"/>
        <w:sz w:val="17"/>
        <w:szCs w:val="17"/>
        <w:lang w:val="de-DE"/>
      </w:rPr>
    </w:pPr>
    <w:r w:rsidRPr="000908EB">
      <w:rPr>
        <w:rFonts w:cs="DIN-Regular"/>
        <w:sz w:val="17"/>
        <w:szCs w:val="17"/>
        <w:lang w:val="de-DE"/>
      </w:rPr>
      <w:t>T : (+</w:t>
    </w:r>
    <w:r w:rsidRPr="000908EB">
      <w:rPr>
        <w:rFonts w:cs="DIN-Regular"/>
        <w:b/>
        <w:sz w:val="17"/>
        <w:szCs w:val="17"/>
        <w:lang w:val="de-DE"/>
      </w:rPr>
      <w:t>352</w:t>
    </w:r>
    <w:r w:rsidRPr="000908EB">
      <w:rPr>
        <w:rFonts w:cs="DIN-Regular"/>
        <w:sz w:val="17"/>
        <w:szCs w:val="17"/>
        <w:lang w:val="de-DE"/>
      </w:rPr>
      <w:t xml:space="preserve">) 28 100 - 586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F : (+352) 28 100 - 582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 xml:space="preserve">info@lns.etat.lu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www</w:t>
    </w:r>
    <w:r w:rsidRPr="000908EB">
      <w:rPr>
        <w:rFonts w:cs="DIN-Regular"/>
        <w:color w:val="00A0D6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lns</w:t>
    </w:r>
    <w:r w:rsidRPr="000908EB">
      <w:rPr>
        <w:rFonts w:cs="DIN-Regular"/>
        <w:color w:val="CE1C2B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lu</w:t>
    </w:r>
    <w:r w:rsidRPr="000908EB">
      <w:rPr>
        <w:rFonts w:ascii="Calibri Light" w:hAnsi="Calibri Light" w:cs="DIN-Regular"/>
        <w:sz w:val="17"/>
        <w:szCs w:val="17"/>
        <w:lang w:val="de-DE"/>
      </w:rPr>
      <w:tab/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PAGE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D3467A">
      <w:rPr>
        <w:rFonts w:ascii="Calibri Light" w:hAnsi="Calibri Light" w:cs="DIN-Regular"/>
        <w:noProof/>
        <w:sz w:val="17"/>
        <w:szCs w:val="17"/>
        <w:lang w:val="de-DE"/>
      </w:rPr>
      <w:t>1</w:t>
    </w:r>
    <w:r w:rsidRPr="002E1373">
      <w:rPr>
        <w:rFonts w:ascii="Calibri Light" w:hAnsi="Calibri Light" w:cs="DIN-Regular"/>
        <w:sz w:val="17"/>
        <w:szCs w:val="17"/>
      </w:rPr>
      <w:fldChar w:fldCharType="end"/>
    </w:r>
    <w:r w:rsidRPr="000908EB">
      <w:rPr>
        <w:rFonts w:ascii="Calibri Light" w:hAnsi="Calibri Light" w:cs="DIN-Regular"/>
        <w:sz w:val="17"/>
        <w:szCs w:val="17"/>
        <w:lang w:val="de-DE"/>
      </w:rPr>
      <w:t xml:space="preserve"> / </w:t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NUMPAGES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D3467A">
      <w:rPr>
        <w:rFonts w:ascii="Calibri Light" w:hAnsi="Calibri Light" w:cs="DIN-Regular"/>
        <w:noProof/>
        <w:sz w:val="17"/>
        <w:szCs w:val="17"/>
        <w:lang w:val="de-DE"/>
      </w:rPr>
      <w:t>1</w:t>
    </w:r>
    <w:r w:rsidRPr="002E1373">
      <w:rPr>
        <w:rFonts w:ascii="Calibri Light" w:hAnsi="Calibri Light" w:cs="DIN-Regular"/>
        <w:sz w:val="17"/>
        <w:szCs w:val="17"/>
      </w:rPr>
      <w:fldChar w:fldCharType="end"/>
    </w:r>
  </w:p>
  <w:p w:rsidR="00E26B09" w:rsidRPr="001013DB" w:rsidRDefault="001013DB" w:rsidP="001013DB">
    <w:pPr>
      <w:pStyle w:val="INDR-Texte"/>
      <w:tabs>
        <w:tab w:val="left" w:pos="9356"/>
      </w:tabs>
      <w:spacing w:line="240" w:lineRule="auto"/>
      <w:ind w:right="-29"/>
      <w:jc w:val="right"/>
      <w:rPr>
        <w:rFonts w:ascii="Calibri Light" w:hAnsi="Calibri Light" w:cs="DIN-Regular"/>
        <w:sz w:val="12"/>
        <w:szCs w:val="17"/>
        <w:lang w:val="de-DE"/>
      </w:rPr>
    </w:pPr>
    <w:proofErr w:type="spellStart"/>
    <w:r w:rsidRPr="000908EB">
      <w:rPr>
        <w:rFonts w:ascii="Calibri Light" w:hAnsi="Calibri Light" w:cs="DIN-Regular"/>
        <w:sz w:val="12"/>
        <w:szCs w:val="17"/>
        <w:lang w:val="de-DE"/>
      </w:rPr>
      <w:t>Ref</w:t>
    </w:r>
    <w:proofErr w:type="spellEnd"/>
    <w:r w:rsidRPr="000908EB">
      <w:rPr>
        <w:rFonts w:ascii="Calibri Light" w:hAnsi="Calibri Light" w:cs="DIN-Regular"/>
        <w:sz w:val="12"/>
        <w:szCs w:val="17"/>
        <w:lang w:val="de-DE"/>
      </w:rPr>
      <w:t xml:space="preserve"> :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"MFiles_PGE29848ADF4A34DF6BCC8CC5C329BF8AB"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182C09">
      <w:rPr>
        <w:rFonts w:ascii="Calibri Light" w:hAnsi="Calibri Light" w:cs="DIN-Regular"/>
        <w:sz w:val="12"/>
        <w:szCs w:val="17"/>
        <w:lang w:val="de-DE"/>
      </w:rPr>
      <w:t>BIOCHEM-PR1-FOR-00736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 xml:space="preserve"> Ver.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"MFiles_PGC7420438EB684A07918181A619134F71"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182C09">
      <w:rPr>
        <w:rFonts w:ascii="Calibri Light" w:hAnsi="Calibri Light" w:cs="DIN-Regular"/>
        <w:sz w:val="12"/>
        <w:szCs w:val="17"/>
        <w:lang w:val="de-DE"/>
      </w:rPr>
      <w:t>1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 xml:space="preserve"> (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"MFiles_PGAFB620061C764C92B2AEAF2C0AEA17E0"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99" w:rsidRPr="003C4999" w:rsidRDefault="00075C12">
    <w:pPr>
      <w:pStyle w:val="Footer"/>
      <w:rPr>
        <w:b/>
      </w:rPr>
    </w:pPr>
    <w:r w:rsidRPr="003C4999">
      <w:rPr>
        <w:b/>
      </w:rPr>
      <w:t>Service XY</w:t>
    </w:r>
  </w:p>
  <w:p w:rsidR="008E3650" w:rsidRPr="003C4999" w:rsidRDefault="00075C12">
    <w:pPr>
      <w:pStyle w:val="Footer"/>
      <w:rPr>
        <w:sz w:val="18"/>
      </w:rPr>
    </w:pPr>
    <w:r w:rsidRPr="003C4999">
      <w:rPr>
        <w:sz w:val="18"/>
      </w:rPr>
      <w:t>Rédacteur :</w:t>
    </w:r>
  </w:p>
  <w:p w:rsidR="008E3650" w:rsidRPr="003C4999" w:rsidRDefault="00075C12" w:rsidP="003C4999">
    <w:pPr>
      <w:pStyle w:val="Footer"/>
      <w:rPr>
        <w:sz w:val="18"/>
      </w:rPr>
    </w:pPr>
    <w:r w:rsidRPr="003C4999">
      <w:rPr>
        <w:sz w:val="18"/>
      </w:rPr>
      <w:t xml:space="preserve">Vérifié par : </w:t>
    </w:r>
    <w:r w:rsidRPr="003C4999">
      <w:rPr>
        <w:sz w:val="18"/>
      </w:rPr>
      <w:tab/>
      <w:t xml:space="preserve">                                                      Approuvé par : </w:t>
    </w: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 w:rsidP="008E3650">
    <w:pPr>
      <w:pStyle w:val="Footer"/>
      <w:jc w:val="center"/>
      <w:rPr>
        <w:i/>
        <w:sz w:val="16"/>
      </w:rPr>
    </w:pPr>
    <w:r w:rsidRPr="003C4999">
      <w:rPr>
        <w:i/>
        <w:sz w:val="16"/>
      </w:rPr>
      <w:t xml:space="preserve"> La version à jour est disponible sur le serveur. Vérifier toujours l’existence de versions plus récentes.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8F" w:rsidRDefault="00E2588F" w:rsidP="00973C54">
      <w:pPr>
        <w:spacing w:after="0" w:line="240" w:lineRule="auto"/>
      </w:pPr>
      <w:r>
        <w:separator/>
      </w:r>
    </w:p>
  </w:footnote>
  <w:footnote w:type="continuationSeparator" w:id="0">
    <w:p w:rsidR="00E2588F" w:rsidRDefault="00E2588F" w:rsidP="0097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7D" w:rsidRDefault="00644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7D" w:rsidRDefault="00075C12" w:rsidP="0064407D">
    <w:pPr>
      <w:spacing w:after="0"/>
      <w:ind w:left="-142" w:firstLine="708"/>
      <w:jc w:val="right"/>
      <w:rPr>
        <w:b/>
        <w:sz w:val="28"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AD1C674" wp14:editId="5CB73E0F">
          <wp:simplePos x="0" y="0"/>
          <wp:positionH relativeFrom="column">
            <wp:posOffset>-373296</wp:posOffset>
          </wp:positionH>
          <wp:positionV relativeFrom="paragraph">
            <wp:posOffset>9202</wp:posOffset>
          </wp:positionV>
          <wp:extent cx="1130165" cy="527020"/>
          <wp:effectExtent l="0" t="0" r="0" b="698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65" cy="52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3DB" w:rsidRPr="00F60CC1">
      <w:rPr>
        <w:b/>
        <w:sz w:val="28"/>
      </w:rPr>
      <w:fldChar w:fldCharType="begin"/>
    </w:r>
    <w:r w:rsidR="001013DB" w:rsidRPr="00723631">
      <w:rPr>
        <w:b/>
        <w:sz w:val="28"/>
        <w:lang w:val="fr-CH"/>
      </w:rPr>
      <w:instrText xml:space="preserve"> DOCPROPERTY  "MFiles_PG34FF6935AACC43A19D873C23B82D5A95"  \* MERGEFORMAT </w:instrText>
    </w:r>
    <w:r w:rsidR="001013DB" w:rsidRPr="00F60CC1">
      <w:rPr>
        <w:b/>
        <w:sz w:val="28"/>
      </w:rPr>
      <w:fldChar w:fldCharType="separate"/>
    </w:r>
    <w:r w:rsidR="00D3467A">
      <w:rPr>
        <w:b/>
        <w:sz w:val="28"/>
        <w:lang w:val="fr-CH"/>
      </w:rPr>
      <w:t xml:space="preserve">Formulaire de </w:t>
    </w:r>
    <w:r w:rsidR="00D3467A">
      <w:rPr>
        <w:b/>
        <w:sz w:val="28"/>
        <w:lang w:val="fr-CH"/>
      </w:rPr>
      <w:t>demande</w:t>
    </w:r>
    <w:bookmarkStart w:id="0" w:name="_GoBack"/>
    <w:bookmarkEnd w:id="0"/>
    <w:r w:rsidR="00182C09">
      <w:rPr>
        <w:b/>
        <w:sz w:val="28"/>
        <w:lang w:val="fr-CH"/>
      </w:rPr>
      <w:t xml:space="preserve"> </w:t>
    </w:r>
  </w:p>
  <w:p w:rsidR="001D766B" w:rsidRDefault="00182C09" w:rsidP="0064407D">
    <w:pPr>
      <w:spacing w:after="0"/>
      <w:ind w:left="-142" w:firstLine="708"/>
      <w:jc w:val="right"/>
    </w:pPr>
    <w:r>
      <w:rPr>
        <w:b/>
        <w:sz w:val="28"/>
        <w:lang w:val="fr-CH"/>
      </w:rPr>
      <w:t>Porphyries urinaires</w:t>
    </w:r>
    <w:r w:rsidR="001013DB" w:rsidRPr="00F60CC1">
      <w:rPr>
        <w:b/>
        <w:sz w:val="28"/>
      </w:rPr>
      <w:fldChar w:fldCharType="end"/>
    </w:r>
    <w:r w:rsidR="00E2588F">
      <w:pict>
        <v:rect id="_x0000_i1025" style="width:481.9pt;height:2pt;mso-position-vertical:absolute" o:hralign="center" o:hrstd="t" o:hrnoshade="t" o:hr="t" fillcolor="#00b1eb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0" w:rsidRPr="003C4999" w:rsidRDefault="00075C12">
    <w:pPr>
      <w:pStyle w:val="Header"/>
      <w:rPr>
        <w:sz w:val="20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CD4B145" wp14:editId="06A18C85">
          <wp:simplePos x="0" y="0"/>
          <wp:positionH relativeFrom="column">
            <wp:posOffset>-581867</wp:posOffset>
          </wp:positionH>
          <wp:positionV relativeFrom="paragraph">
            <wp:posOffset>-42117</wp:posOffset>
          </wp:positionV>
          <wp:extent cx="1999615" cy="932815"/>
          <wp:effectExtent l="0" t="0" r="635" b="63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C4999">
      <w:rPr>
        <w:sz w:val="18"/>
        <w:lang w:val="fr-FR"/>
      </w:rPr>
      <w:t xml:space="preserve">Page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PAGE  \* Arabic  \* MERGEFORMAT</w:instrText>
    </w:r>
    <w:r w:rsidRPr="003C4999">
      <w:rPr>
        <w:b/>
        <w:sz w:val="18"/>
      </w:rPr>
      <w:fldChar w:fldCharType="separate"/>
    </w:r>
    <w:r w:rsidRPr="001E777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  <w:r w:rsidRPr="003C4999">
      <w:rPr>
        <w:sz w:val="18"/>
        <w:lang w:val="fr-FR"/>
      </w:rPr>
      <w:t xml:space="preserve"> sur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NUMPAGES  \* Arabic  \* MERGEFORMAT</w:instrText>
    </w:r>
    <w:r w:rsidRPr="003C4999">
      <w:rPr>
        <w:b/>
        <w:sz w:val="18"/>
      </w:rPr>
      <w:fldChar w:fldCharType="separate"/>
    </w:r>
    <w:r w:rsidRPr="00BD225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1E7770" w:rsidRDefault="00075C12">
    <w:pPr>
      <w:pStyle w:val="Header"/>
      <w:rPr>
        <w:b/>
        <w:sz w:val="24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1E7770">
      <w:rPr>
        <w:b/>
        <w:sz w:val="24"/>
      </w:rPr>
      <w:t>Référence du document, version</w:t>
    </w:r>
  </w:p>
  <w:p w:rsidR="008E3650" w:rsidRPr="001E7770" w:rsidRDefault="00075C12">
    <w:pPr>
      <w:pStyle w:val="Header"/>
      <w:rPr>
        <w:b/>
        <w:sz w:val="24"/>
      </w:rPr>
    </w:pPr>
    <w:r w:rsidRPr="001E7770">
      <w:rPr>
        <w:b/>
        <w:sz w:val="24"/>
      </w:rPr>
      <w:tab/>
    </w:r>
    <w:r w:rsidRPr="001E7770">
      <w:rPr>
        <w:b/>
        <w:sz w:val="24"/>
      </w:rPr>
      <w:tab/>
      <w:t>Titre du document</w:t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3C4999">
      <w:rPr>
        <w:sz w:val="18"/>
      </w:rPr>
      <w:t>Date d’application :</w:t>
    </w:r>
    <w:r w:rsidRPr="003C4999">
      <w:rPr>
        <w:sz w:val="20"/>
      </w:rPr>
      <w:t xml:space="preserve"> XX/XX/XX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4"/>
    <w:rsid w:val="0000232A"/>
    <w:rsid w:val="00075C12"/>
    <w:rsid w:val="000A5DBD"/>
    <w:rsid w:val="001013DB"/>
    <w:rsid w:val="001243C6"/>
    <w:rsid w:val="00182C09"/>
    <w:rsid w:val="002077F6"/>
    <w:rsid w:val="00266D99"/>
    <w:rsid w:val="002876DE"/>
    <w:rsid w:val="002907E6"/>
    <w:rsid w:val="002B2B38"/>
    <w:rsid w:val="00642886"/>
    <w:rsid w:val="0064407D"/>
    <w:rsid w:val="0069186C"/>
    <w:rsid w:val="007A4C35"/>
    <w:rsid w:val="007F6AA9"/>
    <w:rsid w:val="00843F91"/>
    <w:rsid w:val="0086442D"/>
    <w:rsid w:val="0092721F"/>
    <w:rsid w:val="009612A0"/>
    <w:rsid w:val="00973C54"/>
    <w:rsid w:val="00985A39"/>
    <w:rsid w:val="009A5764"/>
    <w:rsid w:val="00A836AB"/>
    <w:rsid w:val="00AA3875"/>
    <w:rsid w:val="00AB0A34"/>
    <w:rsid w:val="00B213D8"/>
    <w:rsid w:val="00B329D1"/>
    <w:rsid w:val="00B664B8"/>
    <w:rsid w:val="00B955D6"/>
    <w:rsid w:val="00BF039B"/>
    <w:rsid w:val="00C52839"/>
    <w:rsid w:val="00CB1267"/>
    <w:rsid w:val="00D3467A"/>
    <w:rsid w:val="00E2588F"/>
    <w:rsid w:val="00ED1263"/>
    <w:rsid w:val="00EE0976"/>
    <w:rsid w:val="00F541E8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5C0CE"/>
  <w15:chartTrackingRefBased/>
  <w15:docId w15:val="{468B8C82-CA7C-47C2-9E3D-C4DE4BED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64"/>
    <w:pPr>
      <w:spacing w:after="200" w:line="276" w:lineRule="auto"/>
    </w:pPr>
    <w:rPr>
      <w:lang w:val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54"/>
    <w:rPr>
      <w:lang w:val="fr-LU"/>
    </w:rPr>
  </w:style>
  <w:style w:type="paragraph" w:styleId="Footer">
    <w:name w:val="footer"/>
    <w:basedOn w:val="Normal"/>
    <w:link w:val="Foot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54"/>
    <w:rPr>
      <w:lang w:val="fr-LU"/>
    </w:rPr>
  </w:style>
  <w:style w:type="table" w:styleId="TableGrid">
    <w:name w:val="Table Grid"/>
    <w:basedOn w:val="TableNormal"/>
    <w:uiPriority w:val="59"/>
    <w:rsid w:val="00973C54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R-Texte">
    <w:name w:val="INDR - Texte"/>
    <w:basedOn w:val="Normal"/>
    <w:rsid w:val="00973C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eastAsiaTheme="minorEastAsia" w:hAnsi="Calibri" w:cs="Flama-Book"/>
      <w:color w:val="00000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 Patricia</dc:creator>
  <cp:keywords/>
  <dc:description/>
  <cp:lastModifiedBy>Clement Kebbabi</cp:lastModifiedBy>
  <cp:revision>3</cp:revision>
  <dcterms:created xsi:type="dcterms:W3CDTF">2024-08-12T15:09:00Z</dcterms:created>
  <dcterms:modified xsi:type="dcterms:W3CDTF">2024-08-12T15:09:00Z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34FF6935AACC43A19D873C23B82D5A95">
    <vt:lpwstr>Formulaire de demande : Porphyries urinaires</vt:lpwstr>
  </property>
  <property fmtid="{D5CDD505-2E9C-101B-9397-08002B2CF9AE}" pid="3" name="MFiles_PGAFB620061C764C92B2AEAF2C0AEA17E0">
    <vt:lpwstr/>
  </property>
  <property fmtid="{D5CDD505-2E9C-101B-9397-08002B2CF9AE}" pid="4" name="MFiles_PGC7420438EB684A07918181A619134F71">
    <vt:lpwstr>1</vt:lpwstr>
  </property>
  <property fmtid="{D5CDD505-2E9C-101B-9397-08002B2CF9AE}" pid="5" name="MFiles_PGE29848ADF4A34DF6BCC8CC5C329BF8AB">
    <vt:lpwstr>BIOCHEM-PR1-FOR-00736</vt:lpwstr>
  </property>
</Properties>
</file>